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12" w:rsidRPr="00D33E67" w:rsidRDefault="00FF3712" w:rsidP="00FF3712">
      <w:pPr>
        <w:ind w:firstLine="0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</w:p>
    <w:p w:rsidR="00FF3712" w:rsidRPr="00D33E67" w:rsidRDefault="00FF3712" w:rsidP="00FF3712">
      <w:pPr>
        <w:ind w:firstLine="698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hyperlink r:id="rId5" w:history="1">
        <w:r w:rsidRPr="00D33E67">
          <w:rPr>
            <w:rFonts w:ascii="Times New Roman" w:hAnsi="Times New Roman" w:cs="Times New Roman"/>
            <w:color w:val="000000"/>
            <w:sz w:val="28"/>
            <w:szCs w:val="28"/>
          </w:rPr>
          <w:t>муниципальной программе</w:t>
        </w:r>
      </w:hyperlink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Твери</w:t>
      </w:r>
    </w:p>
    <w:p w:rsidR="00FF3712" w:rsidRPr="00D33E67" w:rsidRDefault="00FF3712" w:rsidP="00FF3712">
      <w:pPr>
        <w:ind w:firstLine="698"/>
        <w:jc w:val="right"/>
        <w:rPr>
          <w:rFonts w:eastAsia="Times New Roman"/>
          <w:b/>
          <w:bCs/>
          <w:color w:val="000000"/>
          <w:sz w:val="28"/>
          <w:szCs w:val="28"/>
        </w:rPr>
      </w:pPr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«Формирование современной городской среды» </w:t>
      </w:r>
    </w:p>
    <w:p w:rsidR="00FF3712" w:rsidRPr="00D33E67" w:rsidRDefault="00FF3712" w:rsidP="00FF3712">
      <w:pPr>
        <w:ind w:firstLine="698"/>
        <w:jc w:val="right"/>
        <w:rPr>
          <w:rFonts w:eastAsia="Times New Roman"/>
          <w:b/>
          <w:color w:val="0D0D0D"/>
          <w:sz w:val="28"/>
          <w:szCs w:val="28"/>
        </w:rPr>
      </w:pPr>
      <w:r w:rsidRPr="00D33E67">
        <w:rPr>
          <w:rFonts w:ascii="Times New Roman" w:hAnsi="Times New Roman" w:cs="Times New Roman"/>
          <w:bCs/>
          <w:color w:val="000000"/>
          <w:sz w:val="28"/>
          <w:szCs w:val="28"/>
        </w:rPr>
        <w:t>на 2018 - 2024 годы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Порядок</w:t>
      </w:r>
    </w:p>
    <w:p w:rsidR="000C5470" w:rsidRPr="000C5470" w:rsidRDefault="000C5470" w:rsidP="000C54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инвентаризации дворовых территорий и общественных территорий</w:t>
      </w:r>
    </w:p>
    <w:p w:rsidR="000C5470" w:rsidRPr="000C5470" w:rsidRDefault="000C5470" w:rsidP="000C54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470">
        <w:rPr>
          <w:rFonts w:ascii="Times New Roman" w:hAnsi="Times New Roman" w:cs="Times New Roman"/>
          <w:sz w:val="28"/>
          <w:szCs w:val="28"/>
        </w:rPr>
        <w:t xml:space="preserve">Настоящий Порядок инвентаризации дворовых территорий, общественных территорий разработан в соответствии с </w:t>
      </w:r>
      <w:r w:rsidRPr="00467D9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Pr="000C5470">
        <w:rPr>
          <w:rFonts w:ascii="Times New Roman" w:hAnsi="Times New Roman" w:cs="Times New Roman"/>
          <w:sz w:val="28"/>
          <w:szCs w:val="28"/>
        </w:rPr>
        <w:t xml:space="preserve">Российской Федерации от 10.02.2017 </w:t>
      </w:r>
      <w:r w:rsidR="00FF3712">
        <w:rPr>
          <w:rFonts w:ascii="Times New Roman" w:hAnsi="Times New Roman" w:cs="Times New Roman"/>
          <w:sz w:val="28"/>
          <w:szCs w:val="28"/>
        </w:rPr>
        <w:t>№</w:t>
      </w:r>
      <w:r w:rsidRPr="000C5470">
        <w:rPr>
          <w:rFonts w:ascii="Times New Roman" w:hAnsi="Times New Roman" w:cs="Times New Roman"/>
          <w:sz w:val="28"/>
          <w:szCs w:val="28"/>
        </w:rPr>
        <w:t xml:space="preserve"> 169 </w:t>
      </w:r>
      <w:r w:rsidR="00FF3712">
        <w:rPr>
          <w:rFonts w:ascii="Times New Roman" w:hAnsi="Times New Roman" w:cs="Times New Roman"/>
          <w:sz w:val="28"/>
          <w:szCs w:val="28"/>
        </w:rPr>
        <w:t>«</w:t>
      </w:r>
      <w:r w:rsidRPr="000C5470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FF3712">
        <w:rPr>
          <w:rFonts w:ascii="Times New Roman" w:hAnsi="Times New Roman" w:cs="Times New Roman"/>
          <w:sz w:val="28"/>
          <w:szCs w:val="28"/>
        </w:rPr>
        <w:t>»</w:t>
      </w:r>
      <w:r w:rsidRPr="000C5470">
        <w:rPr>
          <w:rFonts w:ascii="Times New Roman" w:hAnsi="Times New Roman" w:cs="Times New Roman"/>
          <w:sz w:val="28"/>
          <w:szCs w:val="28"/>
        </w:rPr>
        <w:t xml:space="preserve"> и устанавливает требования к проведению инвентаризации дворовых территорий и общественных территорий (далее - инвентаризация).</w:t>
      </w:r>
      <w:proofErr w:type="gramEnd"/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1. Инвентаризация проводится органами местного самоуправления в целях оценки состояния дворовых и общественных территорий (далее - территории).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2. В ходе инвентаризации определяются физическое состояние территорий и необходимость их благоустройства.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3. Инвентаризация проводится в соответствии с графиком, утверждаемым </w:t>
      </w:r>
      <w:r w:rsidR="00FF3712">
        <w:rPr>
          <w:rFonts w:ascii="Times New Roman" w:hAnsi="Times New Roman" w:cs="Times New Roman"/>
          <w:sz w:val="28"/>
          <w:szCs w:val="28"/>
        </w:rPr>
        <w:t>Администрацией города Твери</w:t>
      </w:r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4. Инвентаризация осуществляется комиссией, создаваемой </w:t>
      </w:r>
      <w:r w:rsidR="00FF3712">
        <w:rPr>
          <w:rFonts w:ascii="Times New Roman" w:hAnsi="Times New Roman" w:cs="Times New Roman"/>
          <w:sz w:val="28"/>
          <w:szCs w:val="28"/>
        </w:rPr>
        <w:t>Администрацией города Твери</w:t>
      </w:r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Для участия в инвентаризации с учетом вида инвентаризуемой территории приглашаются: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а) представители собственников помещений в МКД;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б) представители управляющих организаций, осуществляющих управление МКД, территории которых подлежат инвентаризации;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в) лица и (или) представители лиц, в чьем ведении на правах собственности, пользования, аренды и т.п. находятся территории;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г) представители территориального общественного самоуправления (далее - ТОС) и уличных комитетов;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д) представители иных заинтересованных организаций.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При непосредственном способе управления МКД ответственность за организацию инвентаризации, составление и актуализацию </w:t>
      </w:r>
      <w:r w:rsidRPr="00FF3712">
        <w:rPr>
          <w:rFonts w:ascii="Times New Roman" w:hAnsi="Times New Roman" w:cs="Times New Roman"/>
          <w:sz w:val="28"/>
          <w:szCs w:val="28"/>
        </w:rPr>
        <w:t xml:space="preserve">паспортов </w:t>
      </w:r>
      <w:r w:rsidRPr="000C5470">
        <w:rPr>
          <w:rFonts w:ascii="Times New Roman" w:hAnsi="Times New Roman" w:cs="Times New Roman"/>
          <w:sz w:val="28"/>
          <w:szCs w:val="28"/>
        </w:rPr>
        <w:t xml:space="preserve">благоустройства территории (далее - Паспорт территории), оформленных по форме в соответствии с приложением 1 к настоящему Порядку, несет </w:t>
      </w:r>
      <w:r w:rsidR="00FF3712">
        <w:rPr>
          <w:rFonts w:ascii="Times New Roman" w:hAnsi="Times New Roman" w:cs="Times New Roman"/>
          <w:sz w:val="28"/>
          <w:szCs w:val="28"/>
        </w:rPr>
        <w:t>Администрация города Твери</w:t>
      </w:r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5. До начала проведения инвентаризации рекомендуется предварительное заполнение Паспортов территорий: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а) по дворовым территориям,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по форме в соответствии с </w:t>
      </w:r>
      <w:r w:rsidRPr="00FF3712">
        <w:rPr>
          <w:rFonts w:ascii="Times New Roman" w:hAnsi="Times New Roman" w:cs="Times New Roman"/>
          <w:sz w:val="28"/>
          <w:szCs w:val="28"/>
        </w:rPr>
        <w:t xml:space="preserve">приложением 1 к настоящему Порядку, - управляющими организациями, </w:t>
      </w:r>
      <w:r w:rsidRPr="000C5470">
        <w:rPr>
          <w:rFonts w:ascii="Times New Roman" w:hAnsi="Times New Roman" w:cs="Times New Roman"/>
          <w:sz w:val="28"/>
          <w:szCs w:val="28"/>
        </w:rPr>
        <w:t>ответственными лицами при непосредственном управлении МКД;</w:t>
      </w:r>
    </w:p>
    <w:p w:rsidR="000C5470" w:rsidRPr="00467D98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lastRenderedPageBreak/>
        <w:t xml:space="preserve">б) по общественным территориям,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по форме в соответствии с </w:t>
      </w:r>
      <w:r w:rsidRPr="00467D98">
        <w:rPr>
          <w:rFonts w:ascii="Times New Roman" w:hAnsi="Times New Roman" w:cs="Times New Roman"/>
          <w:sz w:val="28"/>
          <w:szCs w:val="28"/>
        </w:rPr>
        <w:t>приложением 2 к настоящему Порядку, - муниципальным образованием.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6. Инвентаризация проводится путем обследования территорий и расположенных на ней элементов благоустройства.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7. Паспорта территорий формируются с учетом следующих особенностей: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а) не допускается пересечение границ территорий, указанных в Паспортах территорий;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б) не допускается установление границ территорий, указанных в Паспортах территорий, приводящее к образованию неучтенных объектов;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в) инвентаризация дворовой территории, прилегающей к двум и более МКД, оформляется единым Паспортом территории с указанием перечня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МКД;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г) в случае примыкания внутриквартального проезда к дворовой территории необходимо включать данный внутриквартальный проезд в состав Паспорта территории, разрабатываемого на дворовую территорию.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8. Копия Паспорта территории передается в управляющие организации. Остальным заинтересованным лицам копия Паспорта территории выдается по письменному запросу.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9. Управляющие организации обязаны не позднее 30 календарных дней со дня изменения состояния территории обратиться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в муниципальное образование с заявлением о включении в график инвентаризации на текущий год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10. </w:t>
      </w:r>
      <w:r w:rsidR="00467D98">
        <w:rPr>
          <w:rFonts w:ascii="Times New Roman" w:hAnsi="Times New Roman" w:cs="Times New Roman"/>
          <w:sz w:val="28"/>
          <w:szCs w:val="28"/>
        </w:rPr>
        <w:t>Администрация города Твери</w:t>
      </w:r>
      <w:r w:rsidR="00467D98" w:rsidRPr="000C5470">
        <w:rPr>
          <w:rFonts w:ascii="Times New Roman" w:hAnsi="Times New Roman" w:cs="Times New Roman"/>
          <w:sz w:val="28"/>
          <w:szCs w:val="28"/>
        </w:rPr>
        <w:t xml:space="preserve"> </w:t>
      </w:r>
      <w:r w:rsidRPr="000C5470">
        <w:rPr>
          <w:rFonts w:ascii="Times New Roman" w:hAnsi="Times New Roman" w:cs="Times New Roman"/>
          <w:sz w:val="28"/>
          <w:szCs w:val="28"/>
        </w:rPr>
        <w:t>при непосредственном управлении МКД при изменении состояния дворовой территории по итогам реализации мероприятий по благоустройству дворовой территорий в рамках программ и мероприятий, финансируемых с привлечением средств бюджетов различных уровней, обязано включить данные дворовые территории в план инвентаризации текущего года.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к Порядку инвентаризации дворовых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территорий и общественных территорий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0C5470">
        <w:rPr>
          <w:rFonts w:ascii="Times New Roman" w:hAnsi="Times New Roman" w:cs="Times New Roman"/>
          <w:sz w:val="28"/>
          <w:szCs w:val="28"/>
        </w:rPr>
        <w:t>ПАСПОРТ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благоустройства дворовой территории города </w:t>
      </w:r>
      <w:r w:rsidR="00467D98">
        <w:rPr>
          <w:rFonts w:ascii="Times New Roman" w:hAnsi="Times New Roman" w:cs="Times New Roman"/>
          <w:sz w:val="28"/>
          <w:szCs w:val="28"/>
        </w:rPr>
        <w:t>Твери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1. Общие сведения о дворовой территории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897"/>
        <w:gridCol w:w="3543"/>
      </w:tblGrid>
      <w:tr w:rsidR="000C5470" w:rsidRPr="000C5470" w:rsidTr="00C64701">
        <w:tc>
          <w:tcPr>
            <w:tcW w:w="510" w:type="dxa"/>
          </w:tcPr>
          <w:p w:rsidR="000C5470" w:rsidRPr="000C5470" w:rsidRDefault="00467D98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9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3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97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жилого дома (далее - МКД) &lt;1&gt;</w:t>
            </w:r>
          </w:p>
        </w:tc>
        <w:tc>
          <w:tcPr>
            <w:tcW w:w="35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97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проживающего в пределах дворовой территории, чел.</w:t>
            </w:r>
          </w:p>
        </w:tc>
        <w:tc>
          <w:tcPr>
            <w:tcW w:w="35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897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Общая площадь дворовой территории, кв. м</w:t>
            </w:r>
          </w:p>
        </w:tc>
        <w:tc>
          <w:tcPr>
            <w:tcW w:w="35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897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Оценка уровня благоустроенности дворовой территории (благоустроенная/неблагоустроенная) &lt;2&gt;</w:t>
            </w:r>
          </w:p>
        </w:tc>
        <w:tc>
          <w:tcPr>
            <w:tcW w:w="35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470" w:rsidRPr="00C64701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&lt;1&gt; при образовании дворовой территории земельными участками нескольких МКД в пунктах 1.1 и 1.2 указываются данные для каждого МКД.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&lt;2&gt; благоустроенной считается дворовая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 и (или) урнами.</w:t>
      </w:r>
    </w:p>
    <w:p w:rsidR="000C5470" w:rsidRPr="00C64701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2. Характеристика благоустройства дворовой территории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1304"/>
        <w:gridCol w:w="1956"/>
        <w:gridCol w:w="1843"/>
      </w:tblGrid>
      <w:tr w:rsidR="000C5470" w:rsidRPr="000C5470" w:rsidTr="00C64701">
        <w:tc>
          <w:tcPr>
            <w:tcW w:w="567" w:type="dxa"/>
          </w:tcPr>
          <w:p w:rsidR="000C5470" w:rsidRPr="000C5470" w:rsidRDefault="005E7413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Требует ремонта дорожное покрытие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парковочных мест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 w:val="restart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площадок (детских, спортивных, для отдыха и т.д.)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площадь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оборудованной контейнерной площадки (</w:t>
            </w:r>
            <w:proofErr w:type="gramStart"/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выделенная</w:t>
            </w:r>
            <w:proofErr w:type="gramEnd"/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42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Достаточность озеленения (газоны, кустарники, деревья, цветочное оформление)</w:t>
            </w:r>
          </w:p>
        </w:tc>
        <w:tc>
          <w:tcPr>
            <w:tcW w:w="130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956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C5470" w:rsidRPr="000C5470" w:rsidRDefault="000C5470" w:rsidP="000C547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Приложение: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Схема земельного участка дворовой территории с указанием ее размеров и границ, размещением объектов благоустройства на ____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Дата проведения инвентаризации: </w:t>
      </w:r>
      <w:r w:rsidR="005E7413">
        <w:rPr>
          <w:rFonts w:ascii="Times New Roman" w:hAnsi="Times New Roman" w:cs="Times New Roman"/>
          <w:sz w:val="28"/>
          <w:szCs w:val="28"/>
        </w:rPr>
        <w:t>«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  <w:r w:rsidR="005E7413">
        <w:rPr>
          <w:rFonts w:ascii="Times New Roman" w:hAnsi="Times New Roman" w:cs="Times New Roman"/>
          <w:sz w:val="28"/>
          <w:szCs w:val="28"/>
        </w:rPr>
        <w:t>»</w:t>
      </w:r>
      <w:r w:rsidRPr="000C5470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      Ф.И.О., должности и подписи членов инвентаризационной комиссии: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lastRenderedPageBreak/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C64701" w:rsidRDefault="00C64701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4701" w:rsidRDefault="00C64701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к Порядку инвентаризации дворовых</w:t>
      </w:r>
    </w:p>
    <w:p w:rsidR="000C5470" w:rsidRPr="000C5470" w:rsidRDefault="000C5470" w:rsidP="000C54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территорий и общественных территорий</w:t>
      </w:r>
    </w:p>
    <w:p w:rsid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64701" w:rsidRPr="005E7413" w:rsidRDefault="00C64701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0"/>
      <w:bookmarkEnd w:id="1"/>
      <w:r w:rsidRPr="000C5470">
        <w:rPr>
          <w:rFonts w:ascii="Times New Roman" w:hAnsi="Times New Roman" w:cs="Times New Roman"/>
          <w:sz w:val="28"/>
          <w:szCs w:val="28"/>
        </w:rPr>
        <w:t>ПАСПОРТ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благоустройства общественной территории</w:t>
      </w:r>
    </w:p>
    <w:p w:rsidR="000C5470" w:rsidRPr="000C5470" w:rsidRDefault="000C5470" w:rsidP="000C54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E7413">
        <w:rPr>
          <w:rFonts w:ascii="Times New Roman" w:hAnsi="Times New Roman" w:cs="Times New Roman"/>
          <w:sz w:val="28"/>
          <w:szCs w:val="28"/>
        </w:rPr>
        <w:t>Твери</w:t>
      </w:r>
      <w:r w:rsidRPr="000C5470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1. Общие сведения об общественной территории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464"/>
        <w:gridCol w:w="3260"/>
      </w:tblGrid>
      <w:tr w:rsidR="000C5470" w:rsidRPr="000C5470" w:rsidTr="00C64701">
        <w:tc>
          <w:tcPr>
            <w:tcW w:w="510" w:type="dxa"/>
          </w:tcPr>
          <w:p w:rsidR="000C5470" w:rsidRPr="000C5470" w:rsidRDefault="005E7413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64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464" w:type="dxa"/>
          </w:tcPr>
          <w:p w:rsidR="000C5470" w:rsidRPr="000C5470" w:rsidRDefault="000C5470" w:rsidP="005E74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Вид общественной территории &lt;</w:t>
            </w:r>
            <w:r w:rsidR="005E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464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общественной территории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464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(общественной территории)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464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Здания, строения, сооружения, объекты жилищного фонда, расположенные в пределах общественной территории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464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Общая площадь общественной территории, кв. м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464" w:type="dxa"/>
          </w:tcPr>
          <w:p w:rsidR="000C5470" w:rsidRPr="000C5470" w:rsidRDefault="000C5470" w:rsidP="005E74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Оценка уровня благоустроенности общественной территории (благоустроенная/неблагоустроенная) &lt;</w:t>
            </w:r>
            <w:r w:rsidR="005E7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1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464" w:type="dxa"/>
          </w:tcPr>
          <w:p w:rsidR="000C5470" w:rsidRPr="000C5470" w:rsidRDefault="000C5470" w:rsidP="005E74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имеющего удобный пешеходный доступ к основным площадкам общественной территории, чел. &lt;</w:t>
            </w:r>
            <w:r w:rsidR="005E74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26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</w:t>
      </w:r>
      <w:r w:rsidR="005E7413">
        <w:rPr>
          <w:rFonts w:ascii="Times New Roman" w:hAnsi="Times New Roman" w:cs="Times New Roman"/>
          <w:sz w:val="28"/>
          <w:szCs w:val="28"/>
        </w:rPr>
        <w:t>1</w:t>
      </w:r>
      <w:r w:rsidRPr="000C5470">
        <w:rPr>
          <w:rFonts w:ascii="Times New Roman" w:hAnsi="Times New Roman" w:cs="Times New Roman"/>
          <w:sz w:val="28"/>
          <w:szCs w:val="28"/>
        </w:rPr>
        <w:t>&gt; парк, сквер, центральная улица, площадь, набережная и т.д.;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</w:t>
      </w:r>
      <w:r w:rsidR="005E7413">
        <w:rPr>
          <w:rFonts w:ascii="Times New Roman" w:hAnsi="Times New Roman" w:cs="Times New Roman"/>
          <w:sz w:val="28"/>
          <w:szCs w:val="28"/>
        </w:rPr>
        <w:t>2</w:t>
      </w:r>
      <w:r w:rsidRPr="000C5470">
        <w:rPr>
          <w:rFonts w:ascii="Times New Roman" w:hAnsi="Times New Roman" w:cs="Times New Roman"/>
          <w:sz w:val="28"/>
          <w:szCs w:val="28"/>
        </w:rPr>
        <w:t>&gt; благоустроенной считается общественная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 и (или) урнами;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&lt;</w:t>
      </w:r>
      <w:r w:rsidR="005E7413">
        <w:rPr>
          <w:rFonts w:ascii="Times New Roman" w:hAnsi="Times New Roman" w:cs="Times New Roman"/>
          <w:sz w:val="28"/>
          <w:szCs w:val="28"/>
        </w:rPr>
        <w:t>3</w:t>
      </w:r>
      <w:r w:rsidRPr="000C5470">
        <w:rPr>
          <w:rFonts w:ascii="Times New Roman" w:hAnsi="Times New Roman" w:cs="Times New Roman"/>
          <w:sz w:val="28"/>
          <w:szCs w:val="28"/>
        </w:rPr>
        <w:t>&gt;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0C5470" w:rsidRDefault="000C5470" w:rsidP="000C54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2. Характеристика благоустройства общественной территории</w:t>
      </w:r>
    </w:p>
    <w:p w:rsidR="000C5470" w:rsidRP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990"/>
        <w:gridCol w:w="1275"/>
        <w:gridCol w:w="1701"/>
        <w:gridCol w:w="1559"/>
      </w:tblGrid>
      <w:tr w:rsidR="000C5470" w:rsidRPr="000C5470" w:rsidTr="00C64701">
        <w:tc>
          <w:tcPr>
            <w:tcW w:w="567" w:type="dxa"/>
          </w:tcPr>
          <w:p w:rsidR="000C5470" w:rsidRPr="000C5470" w:rsidRDefault="005E7413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C5470" w:rsidRPr="000C54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Требует ремонта дорожное покрытие проезжих частей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достаточного освещения общественной территории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 w:val="restart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площадок (детских, спортивных, для отдыха и т.д.)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площадь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оборудованной контейнерной площадки (</w:t>
            </w:r>
            <w:proofErr w:type="gramStart"/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выделенная</w:t>
            </w:r>
            <w:proofErr w:type="gramEnd"/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) и (или) урн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Достаточность озеленения (газоны, кустарники, деревья, цветочное оформление)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достаточного количества малых архитектурных форм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Необходимо установить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 w:val="restart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игровое оборудование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спортивное оборудование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светильники</w:t>
            </w:r>
          </w:p>
        </w:tc>
        <w:tc>
          <w:tcPr>
            <w:tcW w:w="1275" w:type="dxa"/>
            <w:vAlign w:val="bottom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скамьи</w:t>
            </w:r>
          </w:p>
        </w:tc>
        <w:tc>
          <w:tcPr>
            <w:tcW w:w="1275" w:type="dxa"/>
            <w:vAlign w:val="bottom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урны</w:t>
            </w:r>
          </w:p>
        </w:tc>
        <w:tc>
          <w:tcPr>
            <w:tcW w:w="1275" w:type="dxa"/>
            <w:vAlign w:val="bottom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другое</w:t>
            </w:r>
          </w:p>
        </w:tc>
        <w:tc>
          <w:tcPr>
            <w:tcW w:w="1275" w:type="dxa"/>
            <w:vAlign w:val="bottom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 w:val="restart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Характеристика освещения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</w:p>
        </w:tc>
        <w:tc>
          <w:tcPr>
            <w:tcW w:w="1275" w:type="dxa"/>
            <w:vAlign w:val="bottom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  <w:vMerge/>
          </w:tcPr>
          <w:p w:rsidR="000C5470" w:rsidRPr="000C5470" w:rsidRDefault="000C5470" w:rsidP="000C5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- достаточность</w:t>
            </w:r>
          </w:p>
        </w:tc>
        <w:tc>
          <w:tcPr>
            <w:tcW w:w="1275" w:type="dxa"/>
            <w:vAlign w:val="bottom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470" w:rsidRPr="000C5470" w:rsidTr="00C64701">
        <w:tc>
          <w:tcPr>
            <w:tcW w:w="567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990" w:type="dxa"/>
            <w:vAlign w:val="bottom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75" w:type="dxa"/>
          </w:tcPr>
          <w:p w:rsidR="000C5470" w:rsidRPr="000C5470" w:rsidRDefault="000C5470" w:rsidP="000C54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C5470" w:rsidRPr="000C5470" w:rsidRDefault="000C5470" w:rsidP="000C54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470" w:rsidRPr="00C64701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0C5470" w:rsidRDefault="000C5470" w:rsidP="000C547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>Приложение: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Схема земельного участка общественной территории с указанием ее размеров и границ, размещением объектов благоустройства на ____ </w:t>
      </w:r>
      <w:proofErr w:type="gramStart"/>
      <w:r w:rsidRPr="000C54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C5470">
        <w:rPr>
          <w:rFonts w:ascii="Times New Roman" w:hAnsi="Times New Roman" w:cs="Times New Roman"/>
          <w:sz w:val="28"/>
          <w:szCs w:val="28"/>
        </w:rPr>
        <w:t>.</w:t>
      </w:r>
    </w:p>
    <w:p w:rsidR="000C5470" w:rsidRPr="000C5470" w:rsidRDefault="000C5470" w:rsidP="000C5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Дата проведения инвентаризации: </w:t>
      </w:r>
      <w:r w:rsidR="005E7413">
        <w:rPr>
          <w:rFonts w:ascii="Times New Roman" w:hAnsi="Times New Roman" w:cs="Times New Roman"/>
          <w:sz w:val="28"/>
          <w:szCs w:val="28"/>
        </w:rPr>
        <w:t>«</w:t>
      </w:r>
      <w:r w:rsidRPr="000C5470">
        <w:rPr>
          <w:rFonts w:ascii="Times New Roman" w:hAnsi="Times New Roman" w:cs="Times New Roman"/>
          <w:sz w:val="28"/>
          <w:szCs w:val="28"/>
        </w:rPr>
        <w:t>__</w:t>
      </w:r>
      <w:r w:rsidR="005E7413">
        <w:rPr>
          <w:rFonts w:ascii="Times New Roman" w:hAnsi="Times New Roman" w:cs="Times New Roman"/>
          <w:sz w:val="28"/>
          <w:szCs w:val="28"/>
        </w:rPr>
        <w:t>»</w:t>
      </w:r>
      <w:r w:rsidRPr="000C5470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0C5470" w:rsidRPr="00C64701" w:rsidRDefault="000C5470" w:rsidP="000C5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Default="000C5470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5470">
        <w:rPr>
          <w:rFonts w:ascii="Times New Roman" w:hAnsi="Times New Roman" w:cs="Times New Roman"/>
          <w:sz w:val="28"/>
          <w:szCs w:val="28"/>
        </w:rPr>
        <w:t xml:space="preserve">      Ф.И.О., должности и подписи членов инвентаризационной комиссии:</w:t>
      </w:r>
    </w:p>
    <w:p w:rsidR="00C64701" w:rsidRPr="000C5470" w:rsidRDefault="00C64701" w:rsidP="000C54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________________________/___________/______________________________________</w:t>
      </w:r>
    </w:p>
    <w:p w:rsidR="000C5470" w:rsidRPr="005E7413" w:rsidRDefault="000C5470" w:rsidP="000C547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5E7413">
        <w:rPr>
          <w:rFonts w:ascii="Times New Roman" w:hAnsi="Times New Roman" w:cs="Times New Roman"/>
          <w:sz w:val="24"/>
          <w:szCs w:val="28"/>
        </w:rPr>
        <w:t>(организация, должность)   (подпись)                 (Ф.И.О.)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C5470" w:rsidRPr="00294A07" w:rsidRDefault="00294A07" w:rsidP="00294A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4A07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Pr="00294A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0C5470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64701" w:rsidRDefault="00C64701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64701" w:rsidRPr="005E7413" w:rsidRDefault="00C64701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64701" w:rsidRDefault="00C64701" w:rsidP="00C647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4701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C64701" w:rsidRDefault="00C64701" w:rsidP="00C647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4701">
        <w:rPr>
          <w:rFonts w:ascii="Times New Roman" w:hAnsi="Times New Roman" w:cs="Times New Roman"/>
          <w:sz w:val="28"/>
          <w:szCs w:val="28"/>
        </w:rPr>
        <w:t xml:space="preserve">дорожного хозяйства, благоустройства и </w:t>
      </w:r>
    </w:p>
    <w:p w:rsidR="000C5470" w:rsidRPr="00C64701" w:rsidRDefault="00C64701" w:rsidP="00C647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4701">
        <w:rPr>
          <w:rFonts w:ascii="Times New Roman" w:hAnsi="Times New Roman" w:cs="Times New Roman"/>
          <w:sz w:val="28"/>
          <w:szCs w:val="28"/>
        </w:rPr>
        <w:t xml:space="preserve">транспорта администрации города Твери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64701">
        <w:rPr>
          <w:rFonts w:ascii="Times New Roman" w:hAnsi="Times New Roman" w:cs="Times New Roman"/>
          <w:sz w:val="28"/>
          <w:szCs w:val="28"/>
        </w:rPr>
        <w:t>С.В. Романов</w:t>
      </w:r>
    </w:p>
    <w:p w:rsidR="000C5470" w:rsidRPr="005E7413" w:rsidRDefault="000C5470" w:rsidP="000C547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D30A0" w:rsidRPr="005E7413" w:rsidRDefault="009D30A0" w:rsidP="000C5470">
      <w:pPr>
        <w:rPr>
          <w:rFonts w:ascii="Times New Roman" w:hAnsi="Times New Roman" w:cs="Times New Roman"/>
          <w:szCs w:val="28"/>
        </w:rPr>
      </w:pPr>
    </w:p>
    <w:sectPr w:rsidR="009D30A0" w:rsidRPr="005E7413" w:rsidSect="000C54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70"/>
    <w:rsid w:val="000C5470"/>
    <w:rsid w:val="00294A07"/>
    <w:rsid w:val="00467D98"/>
    <w:rsid w:val="005E7413"/>
    <w:rsid w:val="009D30A0"/>
    <w:rsid w:val="00C64701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5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6279964.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Наталья С. Абраменко</cp:lastModifiedBy>
  <cp:revision>2</cp:revision>
  <dcterms:created xsi:type="dcterms:W3CDTF">2019-05-13T12:43:00Z</dcterms:created>
  <dcterms:modified xsi:type="dcterms:W3CDTF">2019-05-13T13:09:00Z</dcterms:modified>
</cp:coreProperties>
</file>